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360" w:lineRule="auto"/>
        <w:jc w:val="center"/>
        <w:rPr>
          <w:rFonts w:ascii="仿宋" w:eastAsia="仿宋"/>
          <w:b/>
          <w:bCs/>
          <w:sz w:val="44"/>
          <w:szCs w:val="44"/>
        </w:rPr>
      </w:pPr>
      <w:r>
        <w:rPr>
          <w:rFonts w:ascii="仿宋" w:eastAsia="仿宋" w:hint="eastAsia"/>
          <w:b/>
          <w:bCs/>
          <w:sz w:val="44"/>
          <w:szCs w:val="44"/>
        </w:rPr>
        <w:t xml:space="preserve">第二章 </w:t>
      </w:r>
      <w:r>
        <w:rPr>
          <w:rFonts w:ascii="仿宋" w:eastAsia="仿宋" w:hint="eastAsia"/>
          <w:b/>
          <w:bCs/>
          <w:sz w:val="44"/>
          <w:szCs w:val="44"/>
          <w:lang w:eastAsia="zh-CN"/>
        </w:rPr>
        <w:t>询价</w:t>
      </w:r>
      <w:r>
        <w:rPr>
          <w:rFonts w:ascii="仿宋" w:eastAsia="仿宋" w:hint="eastAsia"/>
          <w:b/>
          <w:bCs/>
          <w:sz w:val="44"/>
          <w:szCs w:val="44"/>
        </w:rPr>
        <w:t>须知</w:t>
      </w:r>
    </w:p>
    <w:p>
      <w:pPr>
        <w:spacing w:line="360" w:lineRule="auto"/>
        <w:rPr>
          <w:rFonts w:ascii="仿宋" w:eastAsia="仿宋"/>
        </w:rPr>
      </w:pPr>
    </w:p>
    <w:tbl>
      <w:tblPr>
        <w:jc w:val="left"/>
        <w:tblInd w:w="-422" w:type="dxa"/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8169"/>
        <w:gridCol w:w="824"/>
      </w:tblGrid>
      <w:t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spacing w:line="360" w:lineRule="auto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</w:rPr>
              <w:t>序号</w:t>
            </w:r>
          </w:p>
        </w:tc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spacing w:line="360" w:lineRule="auto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</w:rPr>
              <w:t>内容规定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spacing w:line="360" w:lineRule="auto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</w:rPr>
              <w:t>备注</w:t>
            </w:r>
          </w:p>
        </w:tc>
      </w:tr>
      <w:t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spacing w:line="360" w:lineRule="auto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</w:rPr>
              <w:t>1</w:t>
            </w:r>
          </w:p>
        </w:tc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spacing w:line="360" w:lineRule="auto"/>
              <w:rPr>
                <w:rFonts w:ascii="仿宋" w:eastAsia="仿宋"/>
                <w:sz w:val="30"/>
                <w:szCs w:val="30"/>
                <w:highlight w:val="auto"/>
              </w:rPr>
            </w:pPr>
            <w:r>
              <w:rPr>
                <w:rFonts w:ascii="仿宋" w:eastAsia="仿宋" w:hint="eastAsia"/>
                <w:sz w:val="30"/>
                <w:szCs w:val="30"/>
                <w:highlight w:val="auto"/>
              </w:rPr>
              <w:t>项目名称：</w:t>
            </w:r>
            <w:r>
              <w:rPr>
                <w:rFonts w:ascii="仿宋" w:eastAsia="仿宋" w:hint="eastAsia"/>
                <w:sz w:val="30"/>
                <w:szCs w:val="30"/>
                <w:lang w:eastAsia="zh-CN"/>
                <w:highlight w:val="auto"/>
              </w:rPr>
              <w:t>医用射线装置年度检测服务采购项目</w:t>
            </w:r>
          </w:p>
          <w:p>
            <w:pPr>
              <w:spacing w:line="360" w:lineRule="auto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</w:rPr>
              <w:t>最高控制价：人民币</w:t>
            </w:r>
            <w:r>
              <w:rPr>
                <w:rFonts w:ascii="仿宋" w:eastAsia="仿宋" w:hint="eastAsia"/>
                <w:sz w:val="30"/>
                <w:szCs w:val="30"/>
                <w:lang w:eastAsia="zh-CN"/>
              </w:rPr>
              <w:t>肆</w:t>
            </w:r>
            <w:r>
              <w:rPr>
                <w:rFonts w:ascii="仿宋" w:eastAsia="仿宋" w:hint="eastAsia"/>
                <w:sz w:val="30"/>
                <w:szCs w:val="30"/>
              </w:rPr>
              <w:t>万</w:t>
            </w:r>
            <w:r>
              <w:rPr>
                <w:rFonts w:ascii="仿宋" w:eastAsia="仿宋" w:hint="eastAsia"/>
                <w:sz w:val="30"/>
                <w:szCs w:val="30"/>
                <w:lang w:eastAsia="zh-CN"/>
              </w:rPr>
              <w:t>捌仟伍佰</w:t>
            </w:r>
            <w:r>
              <w:rPr>
                <w:rFonts w:ascii="仿宋" w:eastAsia="仿宋" w:hint="eastAsia"/>
                <w:sz w:val="30"/>
                <w:szCs w:val="30"/>
              </w:rPr>
              <w:t>元整（小写：</w:t>
            </w:r>
            <w:r>
              <w:rPr>
                <w:rFonts w:ascii="仿宋" w:eastAsia="仿宋" w:hint="eastAsia"/>
                <w:sz w:val="30"/>
                <w:szCs w:val="30"/>
                <w:lang w:val="en-US" w:eastAsia="zh-CN"/>
              </w:rPr>
              <w:t>50000</w:t>
            </w:r>
            <w:r>
              <w:rPr>
                <w:rFonts w:ascii="仿宋" w:eastAsia="仿宋" w:hint="eastAsia"/>
                <w:sz w:val="30"/>
                <w:szCs w:val="30"/>
              </w:rPr>
              <w:t>元）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spacing w:line="360" w:lineRule="auto"/>
              <w:rPr>
                <w:rFonts w:ascii="仿宋" w:eastAsia="仿宋"/>
                <w:sz w:val="30"/>
                <w:szCs w:val="30"/>
              </w:rPr>
            </w:pPr>
          </w:p>
        </w:tc>
      </w:tr>
      <w:t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spacing w:line="360" w:lineRule="auto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</w:rPr>
              <w:t>2</w:t>
            </w:r>
          </w:p>
        </w:tc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spacing w:line="360" w:lineRule="auto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</w:rPr>
              <w:t>采购人：安岳县人民医院     地址：见采购公告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spacing w:line="360" w:lineRule="auto"/>
              <w:rPr>
                <w:rFonts w:ascii="仿宋" w:eastAsia="仿宋"/>
                <w:sz w:val="30"/>
                <w:szCs w:val="30"/>
              </w:rPr>
            </w:pPr>
          </w:p>
        </w:tc>
      </w:tr>
      <w:t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spacing w:line="360" w:lineRule="auto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</w:rPr>
              <w:t>3</w:t>
            </w:r>
          </w:p>
        </w:tc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spacing w:line="360" w:lineRule="auto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  <w:lang w:eastAsia="zh-CN"/>
              </w:rPr>
              <w:t>询价</w:t>
            </w:r>
            <w:r>
              <w:rPr>
                <w:rFonts w:ascii="仿宋" w:eastAsia="仿宋" w:hint="eastAsia"/>
                <w:sz w:val="30"/>
                <w:szCs w:val="30"/>
              </w:rPr>
              <w:t>保证金：无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spacing w:line="360" w:lineRule="auto"/>
              <w:rPr>
                <w:rFonts w:ascii="仿宋" w:eastAsia="仿宋"/>
                <w:sz w:val="30"/>
                <w:szCs w:val="30"/>
              </w:rPr>
            </w:pPr>
          </w:p>
        </w:tc>
      </w:tr>
      <w:t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spacing w:line="360" w:lineRule="auto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</w:rPr>
              <w:t>4</w:t>
            </w:r>
          </w:p>
        </w:tc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spacing w:line="360" w:lineRule="auto"/>
              <w:rPr>
                <w:rFonts w:ascii="仿宋" w:eastAsia="仿宋"/>
                <w:sz w:val="30"/>
                <w:szCs w:val="30"/>
                <w:lang w:val="en-US" w:eastAsia="zh-CN"/>
              </w:rPr>
            </w:pPr>
            <w:r>
              <w:rPr>
                <w:rFonts w:ascii="仿宋" w:eastAsia="仿宋" w:hint="eastAsia"/>
                <w:sz w:val="30"/>
                <w:szCs w:val="30"/>
              </w:rPr>
              <w:t>评审方法：比照最低</w:t>
            </w:r>
            <w:r>
              <w:rPr>
                <w:rFonts w:ascii="仿宋" w:eastAsia="仿宋" w:hint="eastAsia"/>
                <w:sz w:val="30"/>
                <w:szCs w:val="30"/>
                <w:lang w:val="en-US" w:eastAsia="zh-CN"/>
              </w:rPr>
              <w:t>价</w:t>
            </w:r>
            <w:r>
              <w:rPr>
                <w:rFonts w:ascii="仿宋" w:eastAsia="仿宋" w:hint="eastAsia"/>
                <w:sz w:val="30"/>
                <w:szCs w:val="30"/>
                <w:highlight w:val="auto"/>
              </w:rPr>
              <w:t>评标法</w:t>
            </w:r>
            <w:r>
              <w:rPr>
                <w:rFonts w:ascii="仿宋" w:eastAsia="仿宋" w:hint="eastAsia"/>
                <w:sz w:val="30"/>
                <w:szCs w:val="30"/>
                <w:lang w:eastAsia="zh-CN"/>
                <w:highlight w:val="auto"/>
              </w:rPr>
              <w:t>，</w:t>
            </w:r>
            <w:r>
              <w:rPr>
                <w:rFonts w:ascii="仿宋" w:eastAsia="仿宋" w:hint="eastAsia"/>
                <w:sz w:val="30"/>
                <w:szCs w:val="30"/>
                <w:lang w:val="en-US" w:eastAsia="zh-CN"/>
                <w:highlight w:val="auto"/>
              </w:rPr>
              <w:t>一次性报价。</w:t>
            </w:r>
          </w:p>
          <w:p>
            <w:pPr>
              <w:spacing w:line="360" w:lineRule="auto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</w:rPr>
              <w:t>评审程序及标准：根据采购需求、质量和服务均能满足采购文件实质性响应要求</w:t>
            </w:r>
            <w:r>
              <w:rPr>
                <w:rFonts w:ascii="仿宋" w:eastAsia="仿宋" w:hint="eastAsia"/>
                <w:sz w:val="30"/>
                <w:szCs w:val="30"/>
                <w:lang w:eastAsia="zh-CN"/>
              </w:rPr>
              <w:t>、</w:t>
            </w:r>
            <w:r>
              <w:rPr>
                <w:rFonts w:ascii="仿宋" w:eastAsia="仿宋" w:hint="eastAsia"/>
                <w:sz w:val="30"/>
                <w:szCs w:val="30"/>
              </w:rPr>
              <w:t>报价最低的原则顺序推荐成交候选供应商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spacing w:line="360" w:lineRule="auto"/>
              <w:rPr>
                <w:rFonts w:ascii="仿宋" w:eastAsia="仿宋"/>
                <w:sz w:val="30"/>
                <w:szCs w:val="30"/>
              </w:rPr>
            </w:pPr>
          </w:p>
        </w:tc>
      </w:tr>
      <w:t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spacing w:line="360" w:lineRule="auto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</w:rPr>
              <w:t>5</w:t>
            </w:r>
          </w:p>
        </w:tc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spacing w:line="360" w:lineRule="auto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</w:rPr>
              <w:t>有效期：</w:t>
            </w:r>
            <w:r>
              <w:rPr>
                <w:rFonts w:ascii="仿宋" w:eastAsia="仿宋" w:hint="eastAsia"/>
                <w:sz w:val="30"/>
                <w:szCs w:val="30"/>
                <w:lang w:eastAsia="zh-CN"/>
              </w:rPr>
              <w:t>询价</w:t>
            </w:r>
            <w:r>
              <w:rPr>
                <w:rFonts w:ascii="仿宋" w:eastAsia="仿宋" w:hint="eastAsia"/>
                <w:sz w:val="30"/>
                <w:szCs w:val="30"/>
              </w:rPr>
              <w:t>截止时间后</w:t>
            </w:r>
            <w:r>
              <w:rPr>
                <w:rFonts w:ascii="仿宋" w:eastAsia="仿宋" w:hint="eastAsia"/>
                <w:sz w:val="30"/>
                <w:szCs w:val="30"/>
                <w:lang w:val="en-US" w:eastAsia="zh-CN"/>
              </w:rPr>
              <w:t>90</w:t>
            </w:r>
            <w:r>
              <w:rPr>
                <w:rFonts w:ascii="仿宋" w:eastAsia="仿宋" w:hint="eastAsia"/>
                <w:sz w:val="30"/>
                <w:szCs w:val="30"/>
              </w:rPr>
              <w:t>天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spacing w:line="360" w:lineRule="auto"/>
              <w:rPr>
                <w:rFonts w:ascii="仿宋" w:eastAsia="仿宋"/>
                <w:sz w:val="30"/>
                <w:szCs w:val="30"/>
              </w:rPr>
            </w:pPr>
          </w:p>
        </w:tc>
      </w:tr>
      <w:t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spacing w:line="360" w:lineRule="auto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</w:rPr>
              <w:t>6</w:t>
            </w:r>
          </w:p>
        </w:tc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spacing w:line="360" w:lineRule="auto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</w:rPr>
              <w:t>履约保证金：无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spacing w:line="360" w:lineRule="auto"/>
              <w:rPr>
                <w:rFonts w:ascii="仿宋" w:eastAsia="仿宋"/>
                <w:sz w:val="30"/>
                <w:szCs w:val="30"/>
              </w:rPr>
            </w:pPr>
          </w:p>
        </w:tc>
      </w:tr>
      <w:t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spacing w:line="360" w:lineRule="auto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</w:rPr>
              <w:t>7</w:t>
            </w:r>
          </w:p>
        </w:tc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spacing w:line="360" w:lineRule="auto"/>
              <w:rPr>
                <w:rFonts w:ascii="仿宋" w:eastAsia="仿宋"/>
                <w:sz w:val="30"/>
                <w:szCs w:val="30"/>
                <w:highlight w:val="auto"/>
              </w:rPr>
            </w:pPr>
            <w:r>
              <w:rPr>
                <w:rFonts w:ascii="仿宋" w:eastAsia="仿宋" w:hint="eastAsia"/>
                <w:sz w:val="30"/>
                <w:szCs w:val="30"/>
                <w:highlight w:val="auto"/>
              </w:rPr>
              <w:t>资格性报价文件：一份</w:t>
            </w:r>
          </w:p>
          <w:p>
            <w:pPr>
              <w:spacing w:line="360" w:lineRule="auto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  <w:highlight w:val="auto"/>
              </w:rPr>
              <w:t>技术、服务性报</w:t>
            </w:r>
            <w:r>
              <w:rPr>
                <w:rFonts w:ascii="仿宋" w:eastAsia="仿宋" w:hint="eastAsia"/>
                <w:sz w:val="30"/>
                <w:szCs w:val="30"/>
                <w:lang w:eastAsia="zh-CN"/>
                <w:highlight w:val="auto"/>
              </w:rPr>
              <w:t>告</w:t>
            </w:r>
            <w:r>
              <w:rPr>
                <w:rFonts w:ascii="仿宋" w:eastAsia="仿宋" w:hint="eastAsia"/>
                <w:sz w:val="30"/>
                <w:szCs w:val="30"/>
                <w:highlight w:val="auto"/>
              </w:rPr>
              <w:t>文件：一份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spacing w:line="360" w:lineRule="auto"/>
              <w:rPr>
                <w:rFonts w:ascii="仿宋" w:eastAsia="仿宋"/>
                <w:sz w:val="30"/>
                <w:szCs w:val="30"/>
              </w:rPr>
            </w:pPr>
          </w:p>
        </w:tc>
      </w:tr>
      <w:t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spacing w:line="360" w:lineRule="auto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</w:rPr>
              <w:t>8</w:t>
            </w:r>
          </w:p>
        </w:tc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spacing w:line="360" w:lineRule="auto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</w:rPr>
              <w:t>其他：供应商对本</w:t>
            </w:r>
            <w:r>
              <w:rPr>
                <w:rFonts w:ascii="仿宋" w:eastAsia="仿宋" w:hint="eastAsia"/>
                <w:sz w:val="30"/>
                <w:szCs w:val="30"/>
                <w:lang w:val="en-US" w:eastAsia="zh-CN"/>
                <w:highlight w:val="auto"/>
              </w:rPr>
              <w:t>询价</w:t>
            </w:r>
            <w:r>
              <w:rPr>
                <w:rFonts w:ascii="仿宋" w:eastAsia="仿宋" w:hint="eastAsia"/>
                <w:sz w:val="30"/>
                <w:szCs w:val="30"/>
                <w:highlight w:val="auto"/>
              </w:rPr>
              <w:t>文件</w:t>
            </w:r>
            <w:r>
              <w:rPr>
                <w:rFonts w:ascii="仿宋" w:eastAsia="仿宋" w:hint="eastAsia"/>
                <w:sz w:val="30"/>
                <w:szCs w:val="30"/>
              </w:rPr>
              <w:t>有异议的可依法依规进行询问质疑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spacing w:line="360" w:lineRule="auto"/>
              <w:rPr>
                <w:rFonts w:ascii="仿宋" w:eastAsia="仿宋"/>
                <w:sz w:val="30"/>
                <w:szCs w:val="30"/>
              </w:rPr>
            </w:pPr>
          </w:p>
        </w:tc>
      </w:tr>
      <w:t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spacing w:line="360" w:lineRule="auto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</w:rPr>
              <w:t>9</w:t>
            </w:r>
          </w:p>
        </w:tc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spacing w:line="360" w:lineRule="auto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</w:rPr>
              <w:t>结果公告：</w:t>
            </w:r>
            <w:r>
              <w:rPr>
                <w:rFonts w:ascii="仿宋" w:eastAsia="仿宋" w:hint="eastAsia"/>
                <w:sz w:val="30"/>
                <w:szCs w:val="30"/>
                <w:lang w:val="en-US" w:eastAsia="zh-CN"/>
                <w:highlight w:val="auto"/>
              </w:rPr>
              <w:t>成交</w:t>
            </w:r>
            <w:r>
              <w:rPr>
                <w:rFonts w:ascii="仿宋" w:eastAsia="仿宋" w:hint="eastAsia"/>
                <w:sz w:val="30"/>
                <w:szCs w:val="30"/>
                <w:highlight w:val="auto"/>
              </w:rPr>
              <w:t>结果</w:t>
            </w:r>
            <w:r>
              <w:rPr>
                <w:rFonts w:ascii="仿宋" w:eastAsia="仿宋" w:hint="eastAsia"/>
                <w:sz w:val="30"/>
                <w:szCs w:val="30"/>
              </w:rPr>
              <w:t>将在安岳县人民医院官方网站</w:t>
            </w:r>
            <w:r>
              <w:rPr>
                <w:rFonts w:ascii="仿宋" w:eastAsia="仿宋" w:hint="eastAsia"/>
                <w:sz w:val="30"/>
                <w:szCs w:val="30"/>
                <w:lang w:val="en-US" w:eastAsia="zh-CN"/>
              </w:rPr>
              <w:t>予</w:t>
            </w:r>
            <w:r>
              <w:rPr>
                <w:rFonts w:ascii="仿宋" w:eastAsia="仿宋" w:hint="eastAsia"/>
                <w:sz w:val="30"/>
                <w:szCs w:val="30"/>
              </w:rPr>
              <w:t>以公告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spacing w:line="360" w:lineRule="auto"/>
              <w:rPr>
                <w:rFonts w:ascii="仿宋" w:eastAsia="仿宋"/>
                <w:sz w:val="30"/>
                <w:szCs w:val="30"/>
              </w:rPr>
            </w:pPr>
          </w:p>
        </w:tc>
      </w:tr>
    </w:tbl>
    <w:p>
      <w:pPr>
        <w:spacing w:line="360" w:lineRule="auto"/>
        <w:rPr>
          <w:rFonts w:ascii="仿宋" w:eastAsia="仿宋"/>
          <w:sz w:val="32"/>
          <w:szCs w:val="32"/>
        </w:rPr>
      </w:pPr>
    </w:p>
    <w:p>
      <w:bookmarkStart w:id="0" w:name="_GoBack"/>
      <w:bookmarkEnd w:id="0"/>
    </w:p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qFormat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qFormat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Yozo_Office27021597764231180</Application>
  <Pages>1</Pages>
  <Words>0</Words>
  <Characters>242</Characters>
  <Lines>0</Lines>
  <Paragraphs>5</Paragraphs>
  <CharactersWithSpaces>323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Administrator</cp:lastModifiedBy>
  <cp:revision>1</cp:revision>
  <dcterms:created xsi:type="dcterms:W3CDTF">2025-11-14T06:01:50Z</dcterms:created>
  <dcterms:modified xsi:type="dcterms:W3CDTF">2025-11-14T06:02:59Z</dcterms:modified>
</cp:coreProperties>
</file>